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4FF8" w14:textId="6CCACC22" w:rsidR="004719C5" w:rsidRDefault="009F744E" w:rsidP="00A87D0F">
      <w:bookmarkStart w:id="0" w:name="_GoBack"/>
      <w:bookmarkEnd w:id="0"/>
      <w:r>
        <w:rPr>
          <w:b/>
          <w:sz w:val="36"/>
          <w:szCs w:val="36"/>
        </w:rPr>
        <w:t xml:space="preserve">    </w:t>
      </w:r>
      <w:r w:rsidR="004855CD">
        <w:rPr>
          <w:noProof/>
          <w:lang w:eastAsia="fr-FR"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 xml:space="preserve">, Grand </w:t>
      </w:r>
      <w:proofErr w:type="spellStart"/>
      <w:r w:rsidR="002D3156">
        <w:rPr>
          <w:sz w:val="24"/>
          <w:szCs w:val="24"/>
        </w:rPr>
        <w:t>Janon</w:t>
      </w:r>
      <w:proofErr w:type="spellEnd"/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proofErr w:type="spellStart"/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proofErr w:type="spellEnd"/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7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8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0E09CA81" w:rsidR="00327A44" w:rsidRDefault="002D38B3" w:rsidP="002D38B3">
      <w:pPr>
        <w:pBdr>
          <w:bottom w:val="single" w:sz="6" w:space="1" w:color="auto"/>
        </w:pBdr>
        <w:ind w:left="708"/>
        <w:jc w:val="center"/>
      </w:pPr>
      <w:r>
        <w:t xml:space="preserve">  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88686C">
        <w:t> </w:t>
      </w:r>
      <w:r w:rsidR="00C12D82">
        <w:t>487</w:t>
      </w:r>
    </w:p>
    <w:p w14:paraId="24B45B6D" w14:textId="77777777" w:rsidR="009D2DCF" w:rsidRDefault="0088686C" w:rsidP="0088686C">
      <w:pPr>
        <w:rPr>
          <w:b/>
          <w:bCs/>
        </w:rPr>
      </w:pPr>
      <w:r w:rsidRPr="000F2FAC">
        <w:rPr>
          <w:b/>
          <w:bCs/>
        </w:rPr>
        <w:t xml:space="preserve">                                                                                                       </w:t>
      </w:r>
    </w:p>
    <w:p w14:paraId="4BC146B3" w14:textId="77777777" w:rsidR="00BE231B" w:rsidRDefault="004F4A42" w:rsidP="004F4A42">
      <w:pPr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E231B">
        <w:rPr>
          <w:b/>
          <w:bCs/>
          <w:sz w:val="24"/>
          <w:szCs w:val="24"/>
        </w:rPr>
        <w:t>M.   ………………..</w:t>
      </w:r>
    </w:p>
    <w:p w14:paraId="191439C6" w14:textId="77777777" w:rsidR="00BE231B" w:rsidRDefault="00BE231B" w:rsidP="004F4A42">
      <w:pPr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………………………..</w:t>
      </w:r>
    </w:p>
    <w:p w14:paraId="2B35FF07" w14:textId="59494DB9" w:rsidR="000E369A" w:rsidRDefault="00BE231B" w:rsidP="004F4A42">
      <w:pPr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23…     ……………….</w:t>
      </w:r>
      <w:r w:rsidR="00486B36">
        <w:rPr>
          <w:b/>
          <w:bCs/>
          <w:sz w:val="24"/>
          <w:szCs w:val="24"/>
        </w:rPr>
        <w:tab/>
      </w:r>
      <w:r w:rsidR="00486B36">
        <w:rPr>
          <w:b/>
          <w:bCs/>
          <w:sz w:val="24"/>
          <w:szCs w:val="24"/>
        </w:rPr>
        <w:tab/>
      </w:r>
      <w:r w:rsidR="00486B36">
        <w:rPr>
          <w:b/>
          <w:bCs/>
          <w:sz w:val="24"/>
          <w:szCs w:val="24"/>
        </w:rPr>
        <w:tab/>
      </w:r>
      <w:r w:rsidR="00512D70">
        <w:rPr>
          <w:b/>
          <w:bCs/>
          <w:sz w:val="24"/>
          <w:szCs w:val="24"/>
        </w:rPr>
        <w:t xml:space="preserve"> </w:t>
      </w:r>
    </w:p>
    <w:p w14:paraId="06EA13B8" w14:textId="7E84DAAF" w:rsidR="000E369A" w:rsidRDefault="000E369A" w:rsidP="000E3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A0604">
        <w:rPr>
          <w:b/>
          <w:bCs/>
          <w:sz w:val="24"/>
          <w:szCs w:val="24"/>
        </w:rPr>
        <w:t xml:space="preserve">         </w:t>
      </w:r>
    </w:p>
    <w:p w14:paraId="07D4CA4C" w14:textId="0C9861D6" w:rsidR="000E369A" w:rsidRDefault="000E369A" w:rsidP="000E369A">
      <w:pPr>
        <w:rPr>
          <w:sz w:val="24"/>
          <w:szCs w:val="24"/>
        </w:rPr>
      </w:pPr>
      <w:r w:rsidRPr="000E369A">
        <w:rPr>
          <w:sz w:val="24"/>
          <w:szCs w:val="24"/>
        </w:rPr>
        <w:t>Date</w:t>
      </w:r>
      <w:r>
        <w:rPr>
          <w:sz w:val="24"/>
          <w:szCs w:val="24"/>
        </w:rPr>
        <w:t> : 2</w:t>
      </w:r>
      <w:r w:rsidR="00630D09">
        <w:rPr>
          <w:sz w:val="24"/>
          <w:szCs w:val="24"/>
        </w:rPr>
        <w:t>8</w:t>
      </w:r>
      <w:r>
        <w:rPr>
          <w:sz w:val="24"/>
          <w:szCs w:val="24"/>
        </w:rPr>
        <w:t>/09/2022</w:t>
      </w:r>
    </w:p>
    <w:p w14:paraId="5208D383" w14:textId="47F0164B" w:rsidR="000E369A" w:rsidRDefault="000E369A" w:rsidP="000E369A">
      <w:pPr>
        <w:rPr>
          <w:sz w:val="24"/>
          <w:szCs w:val="24"/>
        </w:rPr>
      </w:pPr>
      <w:r>
        <w:rPr>
          <w:sz w:val="24"/>
          <w:szCs w:val="24"/>
        </w:rPr>
        <w:t xml:space="preserve">Objet : Projet EDF renouvelables </w:t>
      </w:r>
      <w:r w:rsidR="007B08F3">
        <w:rPr>
          <w:sz w:val="24"/>
          <w:szCs w:val="24"/>
        </w:rPr>
        <w:t xml:space="preserve">de zone industrielle éolienne </w:t>
      </w:r>
      <w:r>
        <w:rPr>
          <w:sz w:val="24"/>
          <w:szCs w:val="24"/>
        </w:rPr>
        <w:t>sur la commune de Saint Pierre Bellevue</w:t>
      </w:r>
    </w:p>
    <w:p w14:paraId="32ED9A32" w14:textId="6041315A" w:rsidR="000E369A" w:rsidRDefault="000E369A" w:rsidP="000E369A">
      <w:pPr>
        <w:rPr>
          <w:sz w:val="24"/>
          <w:szCs w:val="24"/>
        </w:rPr>
      </w:pPr>
    </w:p>
    <w:p w14:paraId="400F2495" w14:textId="7E823F9E" w:rsidR="000E369A" w:rsidRDefault="00215B0F" w:rsidP="000E369A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CD474F">
        <w:rPr>
          <w:sz w:val="24"/>
          <w:szCs w:val="24"/>
        </w:rPr>
        <w:t>onsieur</w:t>
      </w:r>
      <w:r>
        <w:rPr>
          <w:sz w:val="24"/>
          <w:szCs w:val="24"/>
        </w:rPr>
        <w:t xml:space="preserve">, </w:t>
      </w:r>
    </w:p>
    <w:p w14:paraId="2E074DA5" w14:textId="76261980" w:rsidR="003D16A6" w:rsidRDefault="009A55C3" w:rsidP="000E369A">
      <w:pPr>
        <w:rPr>
          <w:sz w:val="24"/>
          <w:szCs w:val="24"/>
        </w:rPr>
      </w:pPr>
      <w:r>
        <w:rPr>
          <w:sz w:val="24"/>
          <w:szCs w:val="24"/>
        </w:rPr>
        <w:t>Le projet dit </w:t>
      </w:r>
      <w:r w:rsidR="004F2E55">
        <w:rPr>
          <w:sz w:val="24"/>
          <w:szCs w:val="24"/>
        </w:rPr>
        <w:t>«</w:t>
      </w:r>
      <w:r>
        <w:rPr>
          <w:sz w:val="24"/>
          <w:szCs w:val="24"/>
        </w:rPr>
        <w:t xml:space="preserve"> Sud Creusois » que porte EDF renouvelables arrive maintenant à son terme, puisqu’en effet le</w:t>
      </w:r>
      <w:r w:rsidR="002C4230">
        <w:rPr>
          <w:sz w:val="24"/>
          <w:szCs w:val="24"/>
        </w:rPr>
        <w:t>s</w:t>
      </w:r>
      <w:r>
        <w:rPr>
          <w:sz w:val="24"/>
          <w:szCs w:val="24"/>
        </w:rPr>
        <w:t xml:space="preserve"> contact</w:t>
      </w:r>
      <w:r w:rsidR="002C4230">
        <w:rPr>
          <w:sz w:val="24"/>
          <w:szCs w:val="24"/>
        </w:rPr>
        <w:t>s</w:t>
      </w:r>
      <w:r>
        <w:rPr>
          <w:sz w:val="24"/>
          <w:szCs w:val="24"/>
        </w:rPr>
        <w:t xml:space="preserve"> avec les propriétaires fonciers le  long des routes d’accès au plateau </w:t>
      </w:r>
      <w:r w:rsidR="002C4230">
        <w:rPr>
          <w:sz w:val="24"/>
          <w:szCs w:val="24"/>
        </w:rPr>
        <w:t xml:space="preserve">jouxtant le village de </w:t>
      </w:r>
      <w:r>
        <w:rPr>
          <w:sz w:val="24"/>
          <w:szCs w:val="24"/>
        </w:rPr>
        <w:t>la Borderie</w:t>
      </w:r>
      <w:r w:rsidR="002C4230">
        <w:rPr>
          <w:sz w:val="24"/>
          <w:szCs w:val="24"/>
        </w:rPr>
        <w:t xml:space="preserve">, sont maintenant établis ou en passe de </w:t>
      </w:r>
      <w:proofErr w:type="gramStart"/>
      <w:r w:rsidR="002C4230">
        <w:rPr>
          <w:sz w:val="24"/>
          <w:szCs w:val="24"/>
        </w:rPr>
        <w:t>l’être .</w:t>
      </w:r>
      <w:proofErr w:type="gramEnd"/>
      <w:r w:rsidR="002C4230">
        <w:rPr>
          <w:sz w:val="24"/>
          <w:szCs w:val="24"/>
        </w:rPr>
        <w:t xml:space="preserve"> Ces propositions de baux en vue de l’élargissement des routes d’accès aux aé</w:t>
      </w:r>
      <w:r w:rsidR="003D16A6">
        <w:rPr>
          <w:sz w:val="24"/>
          <w:szCs w:val="24"/>
        </w:rPr>
        <w:t>r</w:t>
      </w:r>
      <w:r w:rsidR="002C4230">
        <w:rPr>
          <w:sz w:val="24"/>
          <w:szCs w:val="24"/>
        </w:rPr>
        <w:t>ogé</w:t>
      </w:r>
      <w:r w:rsidR="003D16A6">
        <w:rPr>
          <w:sz w:val="24"/>
          <w:szCs w:val="24"/>
        </w:rPr>
        <w:t>n</w:t>
      </w:r>
      <w:r w:rsidR="002C4230">
        <w:rPr>
          <w:sz w:val="24"/>
          <w:szCs w:val="24"/>
        </w:rPr>
        <w:t>érateurs</w:t>
      </w:r>
      <w:r w:rsidR="003D16A6">
        <w:rPr>
          <w:sz w:val="24"/>
          <w:szCs w:val="24"/>
        </w:rPr>
        <w:t xml:space="preserve"> pour faciliter le passage des convois exceptionnels sont en effet la clef de voute de ce </w:t>
      </w:r>
      <w:proofErr w:type="gramStart"/>
      <w:r w:rsidR="003D16A6">
        <w:rPr>
          <w:sz w:val="24"/>
          <w:szCs w:val="24"/>
        </w:rPr>
        <w:t>projet .</w:t>
      </w:r>
      <w:proofErr w:type="gramEnd"/>
    </w:p>
    <w:p w14:paraId="3D30DAF5" w14:textId="3A1A7C00" w:rsidR="003D16A6" w:rsidRDefault="003D16A6" w:rsidP="000E369A">
      <w:pPr>
        <w:rPr>
          <w:sz w:val="24"/>
          <w:szCs w:val="24"/>
        </w:rPr>
      </w:pPr>
      <w:r>
        <w:rPr>
          <w:sz w:val="24"/>
          <w:szCs w:val="24"/>
        </w:rPr>
        <w:t>Notre association qui a pour but de favoriser l’information auprès des habitants des communes concernées par c</w:t>
      </w:r>
      <w:r w:rsidR="004F2E55">
        <w:rPr>
          <w:sz w:val="24"/>
          <w:szCs w:val="24"/>
        </w:rPr>
        <w:t>es</w:t>
      </w:r>
      <w:r>
        <w:rPr>
          <w:sz w:val="24"/>
          <w:szCs w:val="24"/>
        </w:rPr>
        <w:t xml:space="preserve"> projet</w:t>
      </w:r>
      <w:r w:rsidR="004F2E55">
        <w:rPr>
          <w:sz w:val="24"/>
          <w:szCs w:val="24"/>
        </w:rPr>
        <w:t>s</w:t>
      </w:r>
      <w:r w:rsidR="00630D09">
        <w:rPr>
          <w:sz w:val="24"/>
          <w:szCs w:val="24"/>
        </w:rPr>
        <w:t>,</w:t>
      </w:r>
      <w:r w:rsidR="00F54E54">
        <w:rPr>
          <w:sz w:val="24"/>
          <w:szCs w:val="24"/>
        </w:rPr>
        <w:t xml:space="preserve"> a dans un premier temps essayé de dialoguer avec EDF renouvelables</w:t>
      </w:r>
      <w:r w:rsidR="00836741">
        <w:rPr>
          <w:sz w:val="24"/>
          <w:szCs w:val="24"/>
        </w:rPr>
        <w:t>,</w:t>
      </w:r>
      <w:r w:rsidR="00F54E54">
        <w:rPr>
          <w:sz w:val="24"/>
          <w:szCs w:val="24"/>
        </w:rPr>
        <w:t xml:space="preserve"> dans le but de mettre en place des aménagements qui rendraient plus acceptables les nuisances produites par ces </w:t>
      </w:r>
      <w:proofErr w:type="gramStart"/>
      <w:r w:rsidR="00F54E54">
        <w:rPr>
          <w:sz w:val="24"/>
          <w:szCs w:val="24"/>
        </w:rPr>
        <w:t>machines .</w:t>
      </w:r>
      <w:proofErr w:type="gramEnd"/>
      <w:r w:rsidR="00F54E54">
        <w:rPr>
          <w:sz w:val="24"/>
          <w:szCs w:val="24"/>
        </w:rPr>
        <w:t xml:space="preserve"> Très rapidement nous nous sommes rendu compte</w:t>
      </w:r>
      <w:r>
        <w:rPr>
          <w:sz w:val="24"/>
          <w:szCs w:val="24"/>
        </w:rPr>
        <w:t xml:space="preserve"> </w:t>
      </w:r>
      <w:r w:rsidR="00F54E54">
        <w:rPr>
          <w:sz w:val="24"/>
          <w:szCs w:val="24"/>
        </w:rPr>
        <w:t>que le dialogue n’était pas possible</w:t>
      </w:r>
      <w:r w:rsidR="00D108C8">
        <w:rPr>
          <w:sz w:val="24"/>
          <w:szCs w:val="24"/>
        </w:rPr>
        <w:t>,</w:t>
      </w:r>
      <w:r w:rsidR="00F54E54">
        <w:rPr>
          <w:sz w:val="24"/>
          <w:szCs w:val="24"/>
        </w:rPr>
        <w:t xml:space="preserve"> qu’aucune informations exploitables ne nous seraient fournies </w:t>
      </w:r>
      <w:r w:rsidR="00630D09">
        <w:rPr>
          <w:sz w:val="24"/>
          <w:szCs w:val="24"/>
        </w:rPr>
        <w:t xml:space="preserve">et que l’omerta </w:t>
      </w:r>
      <w:r w:rsidR="00D108C8">
        <w:rPr>
          <w:sz w:val="24"/>
          <w:szCs w:val="24"/>
        </w:rPr>
        <w:t>sur ce projet qui coure depuis 6 ans,</w:t>
      </w:r>
      <w:r w:rsidR="00630D09">
        <w:rPr>
          <w:sz w:val="24"/>
          <w:szCs w:val="24"/>
        </w:rPr>
        <w:t xml:space="preserve"> devait continuer à être de </w:t>
      </w:r>
      <w:proofErr w:type="gramStart"/>
      <w:r w:rsidR="00630D09">
        <w:rPr>
          <w:sz w:val="24"/>
          <w:szCs w:val="24"/>
        </w:rPr>
        <w:t xml:space="preserve">mise </w:t>
      </w:r>
      <w:r w:rsidR="00F54E54">
        <w:rPr>
          <w:sz w:val="24"/>
          <w:szCs w:val="24"/>
        </w:rPr>
        <w:t>.</w:t>
      </w:r>
      <w:proofErr w:type="gramEnd"/>
      <w:r w:rsidR="00A65ACE">
        <w:rPr>
          <w:sz w:val="24"/>
          <w:szCs w:val="24"/>
        </w:rPr>
        <w:t xml:space="preserve"> Nous avons donc été contraint de passer dans le camp des opposants à ce </w:t>
      </w:r>
      <w:proofErr w:type="gramStart"/>
      <w:r w:rsidR="00A65ACE">
        <w:rPr>
          <w:sz w:val="24"/>
          <w:szCs w:val="24"/>
        </w:rPr>
        <w:t>projet .</w:t>
      </w:r>
      <w:proofErr w:type="gramEnd"/>
    </w:p>
    <w:p w14:paraId="2ECC501E" w14:textId="78B8E08E" w:rsidR="00DC5D97" w:rsidRDefault="00A65ACE" w:rsidP="000E369A">
      <w:pPr>
        <w:rPr>
          <w:sz w:val="24"/>
          <w:szCs w:val="24"/>
        </w:rPr>
      </w:pPr>
      <w:r>
        <w:rPr>
          <w:sz w:val="24"/>
          <w:szCs w:val="24"/>
        </w:rPr>
        <w:t>Au cours de notre première année d’activité</w:t>
      </w:r>
      <w:r w:rsidR="002C201E">
        <w:rPr>
          <w:sz w:val="24"/>
          <w:szCs w:val="24"/>
        </w:rPr>
        <w:t xml:space="preserve"> nous avons comptabilisé les administrés de notre commune qu</w:t>
      </w:r>
      <w:r w:rsidR="008C3E6A">
        <w:rPr>
          <w:sz w:val="24"/>
          <w:szCs w:val="24"/>
        </w:rPr>
        <w:t>i</w:t>
      </w:r>
      <w:r w:rsidR="002C201E">
        <w:rPr>
          <w:sz w:val="24"/>
          <w:szCs w:val="24"/>
        </w:rPr>
        <w:t xml:space="preserve"> sont opposés à ce projet, par une pétition que nous avons présentée et qui a obtenu 197 signatures soit p</w:t>
      </w:r>
      <w:r w:rsidR="00545AC1">
        <w:rPr>
          <w:sz w:val="24"/>
          <w:szCs w:val="24"/>
        </w:rPr>
        <w:t>lus</w:t>
      </w:r>
      <w:r w:rsidR="002C201E">
        <w:rPr>
          <w:sz w:val="24"/>
          <w:szCs w:val="24"/>
        </w:rPr>
        <w:t xml:space="preserve"> de 90% des résidents recensés </w:t>
      </w:r>
      <w:r w:rsidR="008C3E6A">
        <w:rPr>
          <w:sz w:val="24"/>
          <w:szCs w:val="24"/>
        </w:rPr>
        <w:t>(cette pétition peut être consultée en mairie)</w:t>
      </w:r>
      <w:r w:rsidR="002C201E">
        <w:rPr>
          <w:sz w:val="24"/>
          <w:szCs w:val="24"/>
        </w:rPr>
        <w:t>. No</w:t>
      </w:r>
      <w:r w:rsidR="00545AC1">
        <w:rPr>
          <w:sz w:val="24"/>
          <w:szCs w:val="24"/>
        </w:rPr>
        <w:t xml:space="preserve">tre conseil municipal a </w:t>
      </w:r>
      <w:r w:rsidR="002C201E">
        <w:rPr>
          <w:sz w:val="24"/>
          <w:szCs w:val="24"/>
        </w:rPr>
        <w:t xml:space="preserve">voté à l’unanimité contre la signature des </w:t>
      </w:r>
      <w:r w:rsidR="002C201E">
        <w:rPr>
          <w:sz w:val="24"/>
          <w:szCs w:val="24"/>
        </w:rPr>
        <w:lastRenderedPageBreak/>
        <w:t xml:space="preserve">baux présentés par EDF renouvelables pour les terrains communaux  </w:t>
      </w:r>
      <w:r w:rsidR="00545AC1">
        <w:rPr>
          <w:sz w:val="24"/>
          <w:szCs w:val="24"/>
        </w:rPr>
        <w:t xml:space="preserve">de la section de la Borderie </w:t>
      </w:r>
      <w:r w:rsidR="008C3E6A">
        <w:rPr>
          <w:sz w:val="24"/>
          <w:szCs w:val="24"/>
        </w:rPr>
        <w:t xml:space="preserve">(voir compte rendu du conseil municipal du </w:t>
      </w:r>
      <w:r w:rsidR="00DC5D97">
        <w:rPr>
          <w:sz w:val="24"/>
          <w:szCs w:val="24"/>
        </w:rPr>
        <w:t>18 mai 2022)</w:t>
      </w:r>
      <w:r w:rsidR="00545AC1">
        <w:rPr>
          <w:sz w:val="24"/>
          <w:szCs w:val="24"/>
        </w:rPr>
        <w:t>.</w:t>
      </w:r>
      <w:r w:rsidR="002C201E">
        <w:rPr>
          <w:sz w:val="24"/>
          <w:szCs w:val="24"/>
        </w:rPr>
        <w:t xml:space="preserve"> </w:t>
      </w:r>
      <w:r w:rsidR="00545AC1">
        <w:rPr>
          <w:sz w:val="24"/>
          <w:szCs w:val="24"/>
        </w:rPr>
        <w:t>Malgré cela le projet continu de courir et la colère monte au sein de la population</w:t>
      </w:r>
      <w:r w:rsidR="00B94EED">
        <w:rPr>
          <w:sz w:val="24"/>
          <w:szCs w:val="24"/>
        </w:rPr>
        <w:t xml:space="preserve"> de Saint Pierre </w:t>
      </w:r>
      <w:proofErr w:type="gramStart"/>
      <w:r w:rsidR="00B94EED">
        <w:rPr>
          <w:sz w:val="24"/>
          <w:szCs w:val="24"/>
        </w:rPr>
        <w:t>Bellevue .</w:t>
      </w:r>
      <w:proofErr w:type="gramEnd"/>
      <w:r w:rsidR="004F2E55">
        <w:rPr>
          <w:sz w:val="24"/>
          <w:szCs w:val="24"/>
        </w:rPr>
        <w:t xml:space="preserve"> </w:t>
      </w:r>
    </w:p>
    <w:p w14:paraId="4CD4098C" w14:textId="4BE2087A" w:rsidR="00767C9B" w:rsidRDefault="004F2E55" w:rsidP="000E369A">
      <w:pPr>
        <w:rPr>
          <w:sz w:val="24"/>
          <w:szCs w:val="24"/>
        </w:rPr>
      </w:pPr>
      <w:r>
        <w:rPr>
          <w:sz w:val="24"/>
          <w:szCs w:val="24"/>
        </w:rPr>
        <w:t>- C</w:t>
      </w:r>
      <w:r w:rsidR="00545AC1">
        <w:rPr>
          <w:sz w:val="24"/>
          <w:szCs w:val="24"/>
        </w:rPr>
        <w:t>olère contre EDF renouvelables</w:t>
      </w:r>
      <w:r w:rsidR="007B08F3">
        <w:rPr>
          <w:sz w:val="24"/>
          <w:szCs w:val="24"/>
        </w:rPr>
        <w:t xml:space="preserve"> qui</w:t>
      </w:r>
      <w:r w:rsidR="001C52BE">
        <w:rPr>
          <w:sz w:val="24"/>
          <w:szCs w:val="24"/>
        </w:rPr>
        <w:t>,</w:t>
      </w:r>
      <w:r>
        <w:rPr>
          <w:sz w:val="24"/>
          <w:szCs w:val="24"/>
        </w:rPr>
        <w:t xml:space="preserve"> comme les autres promoteurs éoliens</w:t>
      </w:r>
      <w:r w:rsidR="001C52BE">
        <w:rPr>
          <w:sz w:val="24"/>
          <w:szCs w:val="24"/>
        </w:rPr>
        <w:t>,</w:t>
      </w:r>
      <w:r>
        <w:rPr>
          <w:sz w:val="24"/>
          <w:szCs w:val="24"/>
        </w:rPr>
        <w:t xml:space="preserve"> ne se soucie pas de l’augmentation considérable des gaz à effet de serre qu’induit ce type </w:t>
      </w:r>
      <w:proofErr w:type="gramStart"/>
      <w:r>
        <w:rPr>
          <w:sz w:val="24"/>
          <w:szCs w:val="24"/>
        </w:rPr>
        <w:t>d’installation</w:t>
      </w:r>
      <w:r w:rsidR="00545AC1">
        <w:rPr>
          <w:sz w:val="24"/>
          <w:szCs w:val="24"/>
        </w:rPr>
        <w:t xml:space="preserve"> </w:t>
      </w:r>
      <w:r w:rsidR="001C52BE">
        <w:rPr>
          <w:sz w:val="24"/>
          <w:szCs w:val="24"/>
        </w:rPr>
        <w:t>.</w:t>
      </w:r>
      <w:proofErr w:type="gramEnd"/>
      <w:r w:rsidR="00DC5D97">
        <w:rPr>
          <w:sz w:val="24"/>
          <w:szCs w:val="24"/>
        </w:rPr>
        <w:t xml:space="preserve"> Les centrales qui prennent le relai en cas de vent insuffisant</w:t>
      </w:r>
      <w:r w:rsidR="00A848A3">
        <w:rPr>
          <w:sz w:val="24"/>
          <w:szCs w:val="24"/>
        </w:rPr>
        <w:t xml:space="preserve"> </w:t>
      </w:r>
      <w:proofErr w:type="gramStart"/>
      <w:r w:rsidR="00A848A3">
        <w:rPr>
          <w:sz w:val="24"/>
          <w:szCs w:val="24"/>
        </w:rPr>
        <w:t>(</w:t>
      </w:r>
      <w:r w:rsidR="00DC5D97">
        <w:rPr>
          <w:sz w:val="24"/>
          <w:szCs w:val="24"/>
        </w:rPr>
        <w:t xml:space="preserve"> plus</w:t>
      </w:r>
      <w:proofErr w:type="gramEnd"/>
      <w:r w:rsidR="00DC5D97">
        <w:rPr>
          <w:sz w:val="24"/>
          <w:szCs w:val="24"/>
        </w:rPr>
        <w:t xml:space="preserve"> </w:t>
      </w:r>
      <w:r w:rsidR="00F402BC">
        <w:rPr>
          <w:sz w:val="24"/>
          <w:szCs w:val="24"/>
        </w:rPr>
        <w:t>80</w:t>
      </w:r>
      <w:r w:rsidR="00DC5D97">
        <w:rPr>
          <w:sz w:val="24"/>
          <w:szCs w:val="24"/>
        </w:rPr>
        <w:t>% du temps en Creuse</w:t>
      </w:r>
      <w:r w:rsidR="00F402BC">
        <w:rPr>
          <w:sz w:val="24"/>
          <w:szCs w:val="24"/>
        </w:rPr>
        <w:t xml:space="preserve"> qui compte parmi les départements les moins ventés de France</w:t>
      </w:r>
      <w:r w:rsidR="00767C9B">
        <w:rPr>
          <w:sz w:val="24"/>
          <w:szCs w:val="24"/>
        </w:rPr>
        <w:t>) sont des centrales dites pilotable</w:t>
      </w:r>
      <w:r w:rsidR="006D42E9">
        <w:rPr>
          <w:sz w:val="24"/>
          <w:szCs w:val="24"/>
        </w:rPr>
        <w:t>s</w:t>
      </w:r>
      <w:r w:rsidR="00767C9B">
        <w:rPr>
          <w:sz w:val="24"/>
          <w:szCs w:val="24"/>
        </w:rPr>
        <w:t xml:space="preserve"> et qui fonctionnent </w:t>
      </w:r>
      <w:r w:rsidR="00B94EED">
        <w:rPr>
          <w:sz w:val="24"/>
          <w:szCs w:val="24"/>
        </w:rPr>
        <w:t>qu’avec</w:t>
      </w:r>
      <w:r w:rsidR="00767C9B">
        <w:rPr>
          <w:sz w:val="24"/>
          <w:szCs w:val="24"/>
        </w:rPr>
        <w:t xml:space="preserve"> des énergies carbonées </w:t>
      </w:r>
      <w:r w:rsidR="006D42E9">
        <w:rPr>
          <w:sz w:val="24"/>
          <w:szCs w:val="24"/>
        </w:rPr>
        <w:t xml:space="preserve">(charbon, fioul ou gaz) </w:t>
      </w:r>
      <w:r w:rsidR="00767C9B">
        <w:rPr>
          <w:sz w:val="24"/>
          <w:szCs w:val="24"/>
        </w:rPr>
        <w:t>.</w:t>
      </w:r>
    </w:p>
    <w:p w14:paraId="39C44C78" w14:textId="13A44E22" w:rsidR="007B4610" w:rsidRDefault="00767C9B" w:rsidP="000E369A">
      <w:pPr>
        <w:rPr>
          <w:sz w:val="24"/>
          <w:szCs w:val="24"/>
        </w:rPr>
      </w:pPr>
      <w:r>
        <w:rPr>
          <w:sz w:val="24"/>
          <w:szCs w:val="24"/>
        </w:rPr>
        <w:t xml:space="preserve">- Colère contre le </w:t>
      </w:r>
      <w:r w:rsidR="001C52BE">
        <w:rPr>
          <w:sz w:val="24"/>
          <w:szCs w:val="24"/>
        </w:rPr>
        <w:t>massacre de notre patrimoine paysag</w:t>
      </w:r>
      <w:r w:rsidR="00BA5284">
        <w:rPr>
          <w:sz w:val="24"/>
          <w:szCs w:val="24"/>
        </w:rPr>
        <w:t>er</w:t>
      </w:r>
      <w:r w:rsidR="00B94EED">
        <w:rPr>
          <w:sz w:val="24"/>
          <w:szCs w:val="24"/>
        </w:rPr>
        <w:t>, destruction de la biodiversité</w:t>
      </w:r>
      <w:r w:rsidR="001C52BE">
        <w:rPr>
          <w:sz w:val="24"/>
          <w:szCs w:val="24"/>
        </w:rPr>
        <w:t xml:space="preserve"> </w:t>
      </w:r>
      <w:r w:rsidR="006D42E9">
        <w:rPr>
          <w:sz w:val="24"/>
          <w:szCs w:val="24"/>
        </w:rPr>
        <w:t xml:space="preserve">et autres perturbations sur la migration des oiseaux dont </w:t>
      </w:r>
      <w:r w:rsidR="00D108C8">
        <w:rPr>
          <w:sz w:val="24"/>
          <w:szCs w:val="24"/>
        </w:rPr>
        <w:t xml:space="preserve">plusieurs de </w:t>
      </w:r>
      <w:r w:rsidR="006D42E9">
        <w:rPr>
          <w:sz w:val="24"/>
          <w:szCs w:val="24"/>
        </w:rPr>
        <w:t>no</w:t>
      </w:r>
      <w:r w:rsidR="00D108C8">
        <w:rPr>
          <w:sz w:val="24"/>
          <w:szCs w:val="24"/>
        </w:rPr>
        <w:t>s</w:t>
      </w:r>
      <w:r w:rsidR="006D42E9">
        <w:rPr>
          <w:sz w:val="24"/>
          <w:szCs w:val="24"/>
        </w:rPr>
        <w:t xml:space="preserve"> commune</w:t>
      </w:r>
      <w:r w:rsidR="00D108C8">
        <w:rPr>
          <w:sz w:val="24"/>
          <w:szCs w:val="24"/>
        </w:rPr>
        <w:t>s</w:t>
      </w:r>
      <w:r w:rsidR="006D42E9">
        <w:rPr>
          <w:sz w:val="24"/>
          <w:szCs w:val="24"/>
        </w:rPr>
        <w:t xml:space="preserve"> </w:t>
      </w:r>
      <w:r w:rsidR="00D108C8">
        <w:rPr>
          <w:sz w:val="24"/>
          <w:szCs w:val="24"/>
        </w:rPr>
        <w:t>sont des</w:t>
      </w:r>
      <w:r w:rsidR="006D42E9">
        <w:rPr>
          <w:sz w:val="24"/>
          <w:szCs w:val="24"/>
        </w:rPr>
        <w:t xml:space="preserve"> station</w:t>
      </w:r>
      <w:r w:rsidR="00F114A2">
        <w:rPr>
          <w:sz w:val="24"/>
          <w:szCs w:val="24"/>
        </w:rPr>
        <w:t>s</w:t>
      </w:r>
      <w:r w:rsidR="006D42E9">
        <w:rPr>
          <w:sz w:val="24"/>
          <w:szCs w:val="24"/>
        </w:rPr>
        <w:t xml:space="preserve"> de repos</w:t>
      </w:r>
      <w:r w:rsidR="007B08F3">
        <w:rPr>
          <w:sz w:val="24"/>
          <w:szCs w:val="24"/>
        </w:rPr>
        <w:t xml:space="preserve"> </w:t>
      </w:r>
      <w:proofErr w:type="gramStart"/>
      <w:r w:rsidR="00F114A2">
        <w:rPr>
          <w:sz w:val="24"/>
          <w:szCs w:val="24"/>
        </w:rPr>
        <w:t>nocturne</w:t>
      </w:r>
      <w:r w:rsidR="006D42E9">
        <w:rPr>
          <w:sz w:val="24"/>
          <w:szCs w:val="24"/>
        </w:rPr>
        <w:t xml:space="preserve"> </w:t>
      </w:r>
      <w:r w:rsidR="001C52BE">
        <w:rPr>
          <w:sz w:val="24"/>
          <w:szCs w:val="24"/>
        </w:rPr>
        <w:t>.</w:t>
      </w:r>
      <w:proofErr w:type="gramEnd"/>
    </w:p>
    <w:p w14:paraId="41D09E57" w14:textId="04F531AB" w:rsidR="007B4610" w:rsidRDefault="007B4610" w:rsidP="000E369A">
      <w:pPr>
        <w:rPr>
          <w:sz w:val="24"/>
          <w:szCs w:val="24"/>
        </w:rPr>
      </w:pPr>
      <w:r>
        <w:rPr>
          <w:sz w:val="24"/>
          <w:szCs w:val="24"/>
        </w:rPr>
        <w:t>- C</w:t>
      </w:r>
      <w:r w:rsidR="00545AC1">
        <w:rPr>
          <w:sz w:val="24"/>
          <w:szCs w:val="24"/>
        </w:rPr>
        <w:t xml:space="preserve">olère contre </w:t>
      </w:r>
      <w:r w:rsidR="00BA5284">
        <w:rPr>
          <w:sz w:val="24"/>
          <w:szCs w:val="24"/>
        </w:rPr>
        <w:t>certains de nos élus</w:t>
      </w:r>
      <w:r w:rsidR="00545AC1">
        <w:rPr>
          <w:sz w:val="24"/>
          <w:szCs w:val="24"/>
        </w:rPr>
        <w:t xml:space="preserve"> </w:t>
      </w:r>
      <w:r w:rsidR="00310891">
        <w:rPr>
          <w:sz w:val="24"/>
          <w:szCs w:val="24"/>
        </w:rPr>
        <w:t xml:space="preserve">qui ont signer </w:t>
      </w:r>
      <w:r w:rsidR="00CE3ACF">
        <w:rPr>
          <w:sz w:val="24"/>
          <w:szCs w:val="24"/>
        </w:rPr>
        <w:t xml:space="preserve">avec EDF renouvelables </w:t>
      </w:r>
      <w:r w:rsidR="00310891">
        <w:rPr>
          <w:sz w:val="24"/>
          <w:szCs w:val="24"/>
        </w:rPr>
        <w:t xml:space="preserve">des promesses de baux à titre personnel, </w:t>
      </w:r>
      <w:r>
        <w:rPr>
          <w:sz w:val="24"/>
          <w:szCs w:val="24"/>
        </w:rPr>
        <w:t xml:space="preserve">faisant passer leur </w:t>
      </w:r>
      <w:r w:rsidR="00B94EED">
        <w:rPr>
          <w:sz w:val="24"/>
          <w:szCs w:val="24"/>
        </w:rPr>
        <w:t xml:space="preserve">propre </w:t>
      </w:r>
      <w:r>
        <w:rPr>
          <w:sz w:val="24"/>
          <w:szCs w:val="24"/>
        </w:rPr>
        <w:t xml:space="preserve">intérêt avant </w:t>
      </w:r>
      <w:r w:rsidR="00A848A3">
        <w:rPr>
          <w:sz w:val="24"/>
          <w:szCs w:val="24"/>
        </w:rPr>
        <w:t>d’avoir pris l’avis de leurs</w:t>
      </w:r>
      <w:r>
        <w:rPr>
          <w:sz w:val="24"/>
          <w:szCs w:val="24"/>
        </w:rPr>
        <w:t xml:space="preserve"> </w:t>
      </w:r>
      <w:proofErr w:type="gramStart"/>
      <w:r w:rsidR="00F114A2">
        <w:rPr>
          <w:sz w:val="24"/>
          <w:szCs w:val="24"/>
        </w:rPr>
        <w:t>électeurs</w:t>
      </w:r>
      <w:r w:rsidR="001C52BE">
        <w:rPr>
          <w:sz w:val="24"/>
          <w:szCs w:val="24"/>
        </w:rPr>
        <w:t xml:space="preserve"> .</w:t>
      </w:r>
      <w:proofErr w:type="gramEnd"/>
    </w:p>
    <w:p w14:paraId="1BC15B94" w14:textId="40AB5972" w:rsidR="007B4610" w:rsidRDefault="007B4610" w:rsidP="000E369A">
      <w:pPr>
        <w:rPr>
          <w:sz w:val="24"/>
          <w:szCs w:val="24"/>
        </w:rPr>
      </w:pPr>
      <w:r>
        <w:rPr>
          <w:sz w:val="24"/>
          <w:szCs w:val="24"/>
        </w:rPr>
        <w:t>- C</w:t>
      </w:r>
      <w:r w:rsidR="00310891">
        <w:rPr>
          <w:sz w:val="24"/>
          <w:szCs w:val="24"/>
        </w:rPr>
        <w:t>olère contre les propriétaires fonciers qui ont choisi de faire de l’argent facile</w:t>
      </w:r>
      <w:r w:rsidR="00BA5284">
        <w:rPr>
          <w:sz w:val="24"/>
          <w:szCs w:val="24"/>
        </w:rPr>
        <w:t xml:space="preserve"> et rapide</w:t>
      </w:r>
      <w:r w:rsidR="00310891">
        <w:rPr>
          <w:sz w:val="24"/>
          <w:szCs w:val="24"/>
        </w:rPr>
        <w:t xml:space="preserve"> au détriment du bien-être, de la tranqui</w:t>
      </w:r>
      <w:r w:rsidR="005226AD">
        <w:rPr>
          <w:sz w:val="24"/>
          <w:szCs w:val="24"/>
        </w:rPr>
        <w:t>l</w:t>
      </w:r>
      <w:r w:rsidR="00310891">
        <w:rPr>
          <w:sz w:val="24"/>
          <w:szCs w:val="24"/>
        </w:rPr>
        <w:t xml:space="preserve">lité et la santé des habitants proches de ces </w:t>
      </w:r>
      <w:proofErr w:type="gramStart"/>
      <w:r w:rsidR="00310891">
        <w:rPr>
          <w:sz w:val="24"/>
          <w:szCs w:val="24"/>
        </w:rPr>
        <w:t>installations</w:t>
      </w:r>
      <w:r w:rsidR="001C52BE">
        <w:rPr>
          <w:sz w:val="24"/>
          <w:szCs w:val="24"/>
        </w:rPr>
        <w:t xml:space="preserve"> .</w:t>
      </w:r>
      <w:proofErr w:type="gramEnd"/>
      <w:r w:rsidR="00310891">
        <w:rPr>
          <w:sz w:val="24"/>
          <w:szCs w:val="24"/>
        </w:rPr>
        <w:t xml:space="preserve"> </w:t>
      </w:r>
      <w:r w:rsidR="001C52BE">
        <w:rPr>
          <w:sz w:val="24"/>
          <w:szCs w:val="24"/>
        </w:rPr>
        <w:t>Les propriétaires n’habitant pas sur la commune étant particulièrement visés</w:t>
      </w:r>
      <w:r w:rsidR="00B94EED">
        <w:rPr>
          <w:sz w:val="24"/>
          <w:szCs w:val="24"/>
        </w:rPr>
        <w:t xml:space="preserve"> puisqu</w:t>
      </w:r>
      <w:r w:rsidR="00CE3ACF">
        <w:rPr>
          <w:sz w:val="24"/>
          <w:szCs w:val="24"/>
        </w:rPr>
        <w:t>’</w:t>
      </w:r>
      <w:r w:rsidR="00B94EED">
        <w:rPr>
          <w:sz w:val="24"/>
          <w:szCs w:val="24"/>
        </w:rPr>
        <w:t xml:space="preserve">ils n’auront pas à subir les nuisances de la promiscuité de ces </w:t>
      </w:r>
      <w:proofErr w:type="gramStart"/>
      <w:r w:rsidR="00B94EED">
        <w:rPr>
          <w:sz w:val="24"/>
          <w:szCs w:val="24"/>
        </w:rPr>
        <w:t xml:space="preserve">machines </w:t>
      </w:r>
      <w:r w:rsidR="001C52BE">
        <w:rPr>
          <w:sz w:val="24"/>
          <w:szCs w:val="24"/>
        </w:rPr>
        <w:t xml:space="preserve"> .</w:t>
      </w:r>
      <w:proofErr w:type="gramEnd"/>
    </w:p>
    <w:p w14:paraId="4F175B41" w14:textId="2FAEC0EE" w:rsidR="00CE3ACF" w:rsidRDefault="007B4610" w:rsidP="000E369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226AD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5226AD">
        <w:rPr>
          <w:sz w:val="24"/>
          <w:szCs w:val="24"/>
        </w:rPr>
        <w:t xml:space="preserve">olère parce que </w:t>
      </w:r>
      <w:r w:rsidR="00BA5284">
        <w:rPr>
          <w:sz w:val="24"/>
          <w:szCs w:val="24"/>
        </w:rPr>
        <w:t>les résidents de notre commune,</w:t>
      </w:r>
      <w:r w:rsidR="005226AD">
        <w:rPr>
          <w:sz w:val="24"/>
          <w:szCs w:val="24"/>
        </w:rPr>
        <w:t xml:space="preserve"> alors qu</w:t>
      </w:r>
      <w:r>
        <w:rPr>
          <w:sz w:val="24"/>
          <w:szCs w:val="24"/>
        </w:rPr>
        <w:t xml:space="preserve">’une </w:t>
      </w:r>
      <w:r w:rsidR="00CE3ACF">
        <w:rPr>
          <w:sz w:val="24"/>
          <w:szCs w:val="24"/>
        </w:rPr>
        <w:t>infime minorité</w:t>
      </w:r>
      <w:r>
        <w:rPr>
          <w:sz w:val="24"/>
          <w:szCs w:val="24"/>
        </w:rPr>
        <w:t xml:space="preserve"> </w:t>
      </w:r>
      <w:r w:rsidR="005226AD">
        <w:rPr>
          <w:sz w:val="24"/>
          <w:szCs w:val="24"/>
        </w:rPr>
        <w:t>augment</w:t>
      </w:r>
      <w:r>
        <w:rPr>
          <w:sz w:val="24"/>
          <w:szCs w:val="24"/>
        </w:rPr>
        <w:t xml:space="preserve">era </w:t>
      </w:r>
      <w:r w:rsidR="005226AD">
        <w:rPr>
          <w:sz w:val="24"/>
          <w:szCs w:val="24"/>
        </w:rPr>
        <w:t>s</w:t>
      </w:r>
      <w:r>
        <w:rPr>
          <w:sz w:val="24"/>
          <w:szCs w:val="24"/>
        </w:rPr>
        <w:t>es</w:t>
      </w:r>
      <w:r w:rsidR="005226AD">
        <w:rPr>
          <w:sz w:val="24"/>
          <w:szCs w:val="24"/>
        </w:rPr>
        <w:t xml:space="preserve"> revenus </w:t>
      </w:r>
      <w:r w:rsidR="006D42E9">
        <w:rPr>
          <w:sz w:val="24"/>
          <w:szCs w:val="24"/>
        </w:rPr>
        <w:t>financiers</w:t>
      </w:r>
      <w:r w:rsidR="00BA5284">
        <w:rPr>
          <w:sz w:val="24"/>
          <w:szCs w:val="24"/>
        </w:rPr>
        <w:t>, la plus</w:t>
      </w:r>
      <w:r>
        <w:rPr>
          <w:sz w:val="24"/>
          <w:szCs w:val="24"/>
        </w:rPr>
        <w:t xml:space="preserve"> grande majorité</w:t>
      </w:r>
      <w:r w:rsidR="0037209C">
        <w:rPr>
          <w:sz w:val="24"/>
          <w:szCs w:val="24"/>
        </w:rPr>
        <w:t xml:space="preserve"> </w:t>
      </w:r>
      <w:r>
        <w:rPr>
          <w:sz w:val="24"/>
          <w:szCs w:val="24"/>
        </w:rPr>
        <w:t>verr</w:t>
      </w:r>
      <w:r w:rsidR="00BA5284">
        <w:rPr>
          <w:sz w:val="24"/>
          <w:szCs w:val="24"/>
        </w:rPr>
        <w:t>a</w:t>
      </w:r>
      <w:r w:rsidR="005226AD">
        <w:rPr>
          <w:sz w:val="24"/>
          <w:szCs w:val="24"/>
        </w:rPr>
        <w:t xml:space="preserve"> </w:t>
      </w:r>
      <w:r w:rsidR="005F4541">
        <w:rPr>
          <w:sz w:val="24"/>
          <w:szCs w:val="24"/>
        </w:rPr>
        <w:t>ses</w:t>
      </w:r>
      <w:r w:rsidR="0037209C">
        <w:rPr>
          <w:sz w:val="24"/>
          <w:szCs w:val="24"/>
        </w:rPr>
        <w:t xml:space="preserve"> </w:t>
      </w:r>
      <w:r w:rsidR="005226AD">
        <w:rPr>
          <w:sz w:val="24"/>
          <w:szCs w:val="24"/>
        </w:rPr>
        <w:t xml:space="preserve">biens immobiliers se dévaluer </w:t>
      </w:r>
      <w:r w:rsidR="00F114A2">
        <w:rPr>
          <w:sz w:val="24"/>
          <w:szCs w:val="24"/>
        </w:rPr>
        <w:t>de 25 à 40</w:t>
      </w:r>
      <w:proofErr w:type="gramStart"/>
      <w:r w:rsidR="00F114A2">
        <w:rPr>
          <w:sz w:val="24"/>
          <w:szCs w:val="24"/>
        </w:rPr>
        <w:t xml:space="preserve">% </w:t>
      </w:r>
      <w:r w:rsidR="005226AD">
        <w:rPr>
          <w:sz w:val="24"/>
          <w:szCs w:val="24"/>
        </w:rPr>
        <w:t>.</w:t>
      </w:r>
      <w:proofErr w:type="gramEnd"/>
      <w:r w:rsidR="005226AD">
        <w:rPr>
          <w:sz w:val="24"/>
          <w:szCs w:val="24"/>
        </w:rPr>
        <w:t xml:space="preserve"> </w:t>
      </w:r>
    </w:p>
    <w:p w14:paraId="0B61C960" w14:textId="77777777" w:rsidR="00CE3ACF" w:rsidRDefault="00CE3ACF" w:rsidP="000E369A">
      <w:pPr>
        <w:rPr>
          <w:sz w:val="24"/>
          <w:szCs w:val="24"/>
        </w:rPr>
      </w:pPr>
    </w:p>
    <w:p w14:paraId="6F7CE332" w14:textId="09F328E9" w:rsidR="00A65ACE" w:rsidRDefault="00AA5994" w:rsidP="000E369A">
      <w:pPr>
        <w:rPr>
          <w:sz w:val="24"/>
          <w:szCs w:val="24"/>
        </w:rPr>
      </w:pPr>
      <w:r>
        <w:rPr>
          <w:sz w:val="24"/>
          <w:szCs w:val="24"/>
        </w:rPr>
        <w:t>VITHEC lance cet automne une opération qui se déroulera en 3 phases et qui a été baptisée « Celui par qui le scandale arrive </w:t>
      </w:r>
      <w:proofErr w:type="gramStart"/>
      <w:r>
        <w:rPr>
          <w:sz w:val="24"/>
          <w:szCs w:val="24"/>
        </w:rPr>
        <w:t xml:space="preserve">» </w:t>
      </w:r>
      <w:r w:rsidR="005226A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14:paraId="50751962" w14:textId="2FFAA1C1" w:rsidR="00AA5994" w:rsidRDefault="00AA5994" w:rsidP="00AA599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Repérage et contact avec les propriétaires fonciers en bordures des 3 routes d’accès au plateau de la </w:t>
      </w:r>
      <w:proofErr w:type="gramStart"/>
      <w:r w:rsidR="00A9245E">
        <w:rPr>
          <w:sz w:val="24"/>
          <w:szCs w:val="24"/>
        </w:rPr>
        <w:t>B</w:t>
      </w:r>
      <w:r>
        <w:rPr>
          <w:sz w:val="24"/>
          <w:szCs w:val="24"/>
        </w:rPr>
        <w:t xml:space="preserve">orderie </w:t>
      </w:r>
      <w:r w:rsidR="004A697F">
        <w:rPr>
          <w:sz w:val="24"/>
          <w:szCs w:val="24"/>
        </w:rPr>
        <w:t xml:space="preserve"> .</w:t>
      </w:r>
      <w:proofErr w:type="gramEnd"/>
    </w:p>
    <w:p w14:paraId="0C214E1A" w14:textId="55DA6A6A" w:rsidR="004A697F" w:rsidRDefault="004A697F" w:rsidP="00AA599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Mise en ligne sur notre site </w:t>
      </w:r>
      <w:hyperlink r:id="rId9" w:history="1">
        <w:r w:rsidRPr="00A23502">
          <w:rPr>
            <w:rStyle w:val="Lienhypertexte"/>
            <w:sz w:val="24"/>
            <w:szCs w:val="24"/>
          </w:rPr>
          <w:t>www.vithec.fr</w:t>
        </w:r>
      </w:hyperlink>
      <w:r>
        <w:rPr>
          <w:sz w:val="24"/>
          <w:szCs w:val="24"/>
        </w:rPr>
        <w:t xml:space="preserve"> d’une échelle comportant autant de cases que de propriétaires </w:t>
      </w:r>
      <w:proofErr w:type="gramStart"/>
      <w:r>
        <w:rPr>
          <w:sz w:val="24"/>
          <w:szCs w:val="24"/>
        </w:rPr>
        <w:t>répertoriés .</w:t>
      </w:r>
      <w:proofErr w:type="gramEnd"/>
      <w:r>
        <w:rPr>
          <w:sz w:val="24"/>
          <w:szCs w:val="24"/>
        </w:rPr>
        <w:t xml:space="preserve"> </w:t>
      </w:r>
      <w:r w:rsidR="00595064">
        <w:rPr>
          <w:sz w:val="24"/>
          <w:szCs w:val="24"/>
        </w:rPr>
        <w:t xml:space="preserve">Ces cases changeront de couleur au fur et à mesure </w:t>
      </w:r>
      <w:r w:rsidR="005F4541">
        <w:rPr>
          <w:sz w:val="24"/>
          <w:szCs w:val="24"/>
        </w:rPr>
        <w:t xml:space="preserve">de la nature </w:t>
      </w:r>
      <w:r w:rsidR="00FB4412">
        <w:rPr>
          <w:sz w:val="24"/>
          <w:szCs w:val="24"/>
        </w:rPr>
        <w:t>des réponses</w:t>
      </w:r>
      <w:r w:rsidR="00473369">
        <w:rPr>
          <w:sz w:val="24"/>
          <w:szCs w:val="24"/>
        </w:rPr>
        <w:t xml:space="preserve"> </w:t>
      </w:r>
      <w:r w:rsidR="00595064">
        <w:rPr>
          <w:sz w:val="24"/>
          <w:szCs w:val="24"/>
        </w:rPr>
        <w:t xml:space="preserve">à ce </w:t>
      </w:r>
      <w:proofErr w:type="gramStart"/>
      <w:r w:rsidR="00595064">
        <w:rPr>
          <w:sz w:val="24"/>
          <w:szCs w:val="24"/>
        </w:rPr>
        <w:t>courrier</w:t>
      </w:r>
      <w:r w:rsidR="00473369">
        <w:rPr>
          <w:sz w:val="24"/>
          <w:szCs w:val="24"/>
        </w:rPr>
        <w:t xml:space="preserve"> .</w:t>
      </w:r>
      <w:proofErr w:type="gramEnd"/>
      <w:r w:rsidR="00473369">
        <w:rPr>
          <w:sz w:val="24"/>
          <w:szCs w:val="24"/>
        </w:rPr>
        <w:t xml:space="preserve"> En l’absence de réponse sous 1 mois, il n’y aura pas de changement de couleur de </w:t>
      </w:r>
      <w:proofErr w:type="gramStart"/>
      <w:r w:rsidR="00473369">
        <w:rPr>
          <w:sz w:val="24"/>
          <w:szCs w:val="24"/>
        </w:rPr>
        <w:t>case .</w:t>
      </w:r>
      <w:proofErr w:type="gramEnd"/>
      <w:r w:rsidR="00473369">
        <w:rPr>
          <w:sz w:val="24"/>
          <w:szCs w:val="24"/>
        </w:rPr>
        <w:t xml:space="preserve"> </w:t>
      </w:r>
      <w:r w:rsidR="00FB4412">
        <w:rPr>
          <w:sz w:val="24"/>
          <w:szCs w:val="24"/>
        </w:rPr>
        <w:t xml:space="preserve"> </w:t>
      </w:r>
    </w:p>
    <w:p w14:paraId="22CB6B15" w14:textId="5D0CB08D" w:rsidR="007F4803" w:rsidRDefault="005F4F6D" w:rsidP="00AA599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phase finale sera la mise à disposition</w:t>
      </w:r>
      <w:r w:rsidR="00473369">
        <w:rPr>
          <w:sz w:val="24"/>
          <w:szCs w:val="24"/>
        </w:rPr>
        <w:t xml:space="preserve"> sur notre site</w:t>
      </w:r>
      <w:r>
        <w:rPr>
          <w:sz w:val="24"/>
          <w:szCs w:val="24"/>
        </w:rPr>
        <w:t xml:space="preserve"> d’un document facilitateur </w:t>
      </w:r>
      <w:r w:rsidR="00556503">
        <w:rPr>
          <w:sz w:val="24"/>
          <w:szCs w:val="24"/>
        </w:rPr>
        <w:t>que pourra utiliser</w:t>
      </w:r>
      <w:r>
        <w:rPr>
          <w:sz w:val="24"/>
          <w:szCs w:val="24"/>
        </w:rPr>
        <w:t xml:space="preserve"> tout citoyen </w:t>
      </w:r>
      <w:r w:rsidR="00A9245E">
        <w:rPr>
          <w:sz w:val="24"/>
          <w:szCs w:val="24"/>
        </w:rPr>
        <w:t xml:space="preserve">afin </w:t>
      </w:r>
      <w:r>
        <w:rPr>
          <w:sz w:val="24"/>
          <w:szCs w:val="24"/>
        </w:rPr>
        <w:t>de demander</w:t>
      </w:r>
      <w:r w:rsidR="0055650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56503">
        <w:rPr>
          <w:sz w:val="24"/>
          <w:szCs w:val="24"/>
        </w:rPr>
        <w:t xml:space="preserve">à la </w:t>
      </w:r>
      <w:r>
        <w:rPr>
          <w:sz w:val="24"/>
          <w:szCs w:val="24"/>
        </w:rPr>
        <w:t>mairie de Saint Pierre Bellevue ou</w:t>
      </w:r>
      <w:r w:rsidR="00556503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 Saint </w:t>
      </w:r>
      <w:proofErr w:type="spellStart"/>
      <w:r>
        <w:rPr>
          <w:sz w:val="24"/>
          <w:szCs w:val="24"/>
        </w:rPr>
        <w:t>Pardoux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Morterolle</w:t>
      </w:r>
      <w:r w:rsidR="00AC7345">
        <w:rPr>
          <w:sz w:val="24"/>
          <w:szCs w:val="24"/>
        </w:rPr>
        <w:t>s</w:t>
      </w:r>
      <w:proofErr w:type="spellEnd"/>
      <w:r w:rsidR="00556503">
        <w:rPr>
          <w:sz w:val="24"/>
          <w:szCs w:val="24"/>
        </w:rPr>
        <w:t>,</w:t>
      </w:r>
      <w:r>
        <w:rPr>
          <w:sz w:val="24"/>
          <w:szCs w:val="24"/>
        </w:rPr>
        <w:t xml:space="preserve"> le nom des propriétaires des parcelles n’ayant pas fait l’objet d’un refus </w:t>
      </w:r>
      <w:r w:rsidR="00A9245E">
        <w:rPr>
          <w:sz w:val="24"/>
          <w:szCs w:val="24"/>
        </w:rPr>
        <w:t xml:space="preserve">de cession totale ou </w:t>
      </w:r>
      <w:proofErr w:type="gramStart"/>
      <w:r w:rsidR="00A9245E">
        <w:rPr>
          <w:sz w:val="24"/>
          <w:szCs w:val="24"/>
        </w:rPr>
        <w:t>partielle .</w:t>
      </w:r>
      <w:proofErr w:type="gramEnd"/>
      <w:r w:rsidR="004A697F">
        <w:rPr>
          <w:sz w:val="24"/>
          <w:szCs w:val="24"/>
        </w:rPr>
        <w:t xml:space="preserve">  </w:t>
      </w:r>
      <w:r w:rsidR="00A9245E">
        <w:rPr>
          <w:sz w:val="24"/>
          <w:szCs w:val="24"/>
        </w:rPr>
        <w:t>Les personnes désirant connaitre le nom de ces propriétaires n’auront qu’à rajouter leur nom, prénom, adresse postale et courriel et à cliquer sur le bo</w:t>
      </w:r>
      <w:r w:rsidR="0037209C">
        <w:rPr>
          <w:sz w:val="24"/>
          <w:szCs w:val="24"/>
        </w:rPr>
        <w:t>u</w:t>
      </w:r>
      <w:r w:rsidR="00A9245E">
        <w:rPr>
          <w:sz w:val="24"/>
          <w:szCs w:val="24"/>
        </w:rPr>
        <w:t>ton « envoi </w:t>
      </w:r>
      <w:proofErr w:type="gramStart"/>
      <w:r w:rsidR="00A9245E">
        <w:rPr>
          <w:sz w:val="24"/>
          <w:szCs w:val="24"/>
        </w:rPr>
        <w:t>» .</w:t>
      </w:r>
      <w:proofErr w:type="gramEnd"/>
    </w:p>
    <w:p w14:paraId="0861406E" w14:textId="15F163FA" w:rsidR="0037209C" w:rsidRDefault="0037209C" w:rsidP="007F4803">
      <w:pPr>
        <w:rPr>
          <w:sz w:val="24"/>
          <w:szCs w:val="24"/>
        </w:rPr>
      </w:pPr>
    </w:p>
    <w:p w14:paraId="27FECBCE" w14:textId="77777777" w:rsidR="0088686C" w:rsidRDefault="0088686C" w:rsidP="007F4803">
      <w:pPr>
        <w:rPr>
          <w:sz w:val="24"/>
          <w:szCs w:val="24"/>
        </w:rPr>
      </w:pPr>
    </w:p>
    <w:p w14:paraId="68952125" w14:textId="606F46DF" w:rsidR="0037209C" w:rsidRDefault="0037209C" w:rsidP="007F4803">
      <w:pPr>
        <w:rPr>
          <w:sz w:val="24"/>
          <w:szCs w:val="24"/>
        </w:rPr>
      </w:pPr>
      <w:r>
        <w:rPr>
          <w:sz w:val="24"/>
          <w:szCs w:val="24"/>
        </w:rPr>
        <w:t>Nous vous demandons :</w:t>
      </w:r>
    </w:p>
    <w:p w14:paraId="643CB4BC" w14:textId="14AF6FB3" w:rsidR="0037209C" w:rsidRDefault="0037209C" w:rsidP="0037209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nous indiquer</w:t>
      </w:r>
      <w:r w:rsidR="005F4541">
        <w:rPr>
          <w:sz w:val="24"/>
          <w:szCs w:val="24"/>
        </w:rPr>
        <w:t>, si possible sous un mois maximum,</w:t>
      </w:r>
      <w:r>
        <w:rPr>
          <w:sz w:val="24"/>
          <w:szCs w:val="24"/>
        </w:rPr>
        <w:t xml:space="preserve"> si vous êtes d’accord pour collaborer avec EDF renouvelables en cédant du terrain afin de favoriser </w:t>
      </w:r>
      <w:r w:rsidR="00F03F8D">
        <w:rPr>
          <w:sz w:val="24"/>
          <w:szCs w:val="24"/>
        </w:rPr>
        <w:t xml:space="preserve">l’implantation d’aérogénérateurs </w:t>
      </w:r>
      <w:r w:rsidR="0077658D">
        <w:rPr>
          <w:sz w:val="24"/>
          <w:szCs w:val="24"/>
        </w:rPr>
        <w:t xml:space="preserve">sur le plateau de la </w:t>
      </w:r>
      <w:proofErr w:type="gramStart"/>
      <w:r w:rsidR="0077658D">
        <w:rPr>
          <w:sz w:val="24"/>
          <w:szCs w:val="24"/>
        </w:rPr>
        <w:t xml:space="preserve">Borderie </w:t>
      </w:r>
      <w:r>
        <w:rPr>
          <w:sz w:val="24"/>
          <w:szCs w:val="24"/>
        </w:rPr>
        <w:t>.</w:t>
      </w:r>
      <w:proofErr w:type="gramEnd"/>
    </w:p>
    <w:p w14:paraId="79F14DE6" w14:textId="402282E0" w:rsidR="00F03F8D" w:rsidRDefault="00F03F8D" w:rsidP="0037209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Votre nom peut</w:t>
      </w:r>
      <w:r w:rsidR="00FB4412">
        <w:rPr>
          <w:sz w:val="24"/>
          <w:szCs w:val="24"/>
        </w:rPr>
        <w:t>-</w:t>
      </w:r>
      <w:r>
        <w:rPr>
          <w:sz w:val="24"/>
          <w:szCs w:val="24"/>
        </w:rPr>
        <w:t xml:space="preserve">il être cité sur </w:t>
      </w:r>
      <w:r w:rsidR="00FB4412">
        <w:rPr>
          <w:sz w:val="24"/>
          <w:szCs w:val="24"/>
        </w:rPr>
        <w:t xml:space="preserve"> </w:t>
      </w:r>
      <w:hyperlink r:id="rId10" w:history="1">
        <w:r w:rsidR="00FB4412" w:rsidRPr="00CB6243">
          <w:rPr>
            <w:rStyle w:val="Lienhypertexte"/>
            <w:sz w:val="24"/>
            <w:szCs w:val="24"/>
          </w:rPr>
          <w:t>www.vithec.fr</w:t>
        </w:r>
      </w:hyperlink>
      <w:r w:rsidR="0077658D">
        <w:rPr>
          <w:sz w:val="24"/>
          <w:szCs w:val="24"/>
        </w:rPr>
        <w:t> ?</w:t>
      </w:r>
    </w:p>
    <w:p w14:paraId="6407A6DC" w14:textId="2BE47FC5" w:rsidR="00F03F8D" w:rsidRDefault="00F03F8D" w:rsidP="00F03F8D">
      <w:pPr>
        <w:rPr>
          <w:sz w:val="24"/>
          <w:szCs w:val="24"/>
        </w:rPr>
      </w:pPr>
      <w:r>
        <w:rPr>
          <w:sz w:val="24"/>
          <w:szCs w:val="24"/>
        </w:rPr>
        <w:t>Moyen</w:t>
      </w:r>
      <w:r w:rsidR="0077658D">
        <w:rPr>
          <w:sz w:val="24"/>
          <w:szCs w:val="24"/>
        </w:rPr>
        <w:t>s</w:t>
      </w:r>
      <w:r>
        <w:rPr>
          <w:sz w:val="24"/>
          <w:szCs w:val="24"/>
        </w:rPr>
        <w:t xml:space="preserve"> de </w:t>
      </w:r>
      <w:r w:rsidR="00FB4412">
        <w:rPr>
          <w:sz w:val="24"/>
          <w:szCs w:val="24"/>
        </w:rPr>
        <w:t>réponse</w:t>
      </w:r>
      <w:r>
        <w:rPr>
          <w:sz w:val="24"/>
          <w:szCs w:val="24"/>
        </w:rPr>
        <w:t> :</w:t>
      </w:r>
    </w:p>
    <w:p w14:paraId="6C9C7C77" w14:textId="77777777" w:rsidR="00F03F8D" w:rsidRDefault="00F03F8D" w:rsidP="00F03F8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Courrier postal à   VITHEC 3 allée Victoria 23460 Saint Pierre Bellevue</w:t>
      </w:r>
    </w:p>
    <w:p w14:paraId="54945816" w14:textId="77777777" w:rsidR="00F03F8D" w:rsidRDefault="00F03F8D" w:rsidP="00F03F8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Courriel  à   </w:t>
      </w:r>
      <w:hyperlink r:id="rId11" w:history="1">
        <w:r w:rsidRPr="00A23502">
          <w:rPr>
            <w:rStyle w:val="Lienhypertexte"/>
            <w:sz w:val="24"/>
            <w:szCs w:val="24"/>
          </w:rPr>
          <w:t>contact@vithec.fr</w:t>
        </w:r>
      </w:hyperlink>
      <w:r>
        <w:rPr>
          <w:sz w:val="24"/>
          <w:szCs w:val="24"/>
        </w:rPr>
        <w:t xml:space="preserve"> </w:t>
      </w:r>
    </w:p>
    <w:p w14:paraId="732A5E5A" w14:textId="77777777" w:rsidR="0077658D" w:rsidRDefault="00F03F8D" w:rsidP="00F03F8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Message téléphonique au 07 81 83 26 13</w:t>
      </w:r>
    </w:p>
    <w:p w14:paraId="6D3B4E7A" w14:textId="26EB6E1F" w:rsidR="0077658D" w:rsidRDefault="0077658D" w:rsidP="0077658D">
      <w:pPr>
        <w:rPr>
          <w:sz w:val="24"/>
          <w:szCs w:val="24"/>
        </w:rPr>
      </w:pPr>
      <w:r>
        <w:rPr>
          <w:sz w:val="24"/>
          <w:szCs w:val="24"/>
        </w:rPr>
        <w:t>Quelque</w:t>
      </w:r>
      <w:r w:rsidR="00556503">
        <w:rPr>
          <w:sz w:val="24"/>
          <w:szCs w:val="24"/>
        </w:rPr>
        <w:t>s</w:t>
      </w:r>
      <w:r>
        <w:rPr>
          <w:sz w:val="24"/>
          <w:szCs w:val="24"/>
        </w:rPr>
        <w:t xml:space="preserve"> soit le moyen choisi une confirmation vous parviendra par </w:t>
      </w:r>
      <w:r w:rsidR="00556503">
        <w:rPr>
          <w:sz w:val="24"/>
          <w:szCs w:val="24"/>
        </w:rPr>
        <w:t>c</w:t>
      </w:r>
      <w:r>
        <w:rPr>
          <w:sz w:val="24"/>
          <w:szCs w:val="24"/>
        </w:rPr>
        <w:t xml:space="preserve">e même </w:t>
      </w:r>
      <w:proofErr w:type="gramStart"/>
      <w:r>
        <w:rPr>
          <w:sz w:val="24"/>
          <w:szCs w:val="24"/>
        </w:rPr>
        <w:t>moyen .</w:t>
      </w:r>
      <w:proofErr w:type="gramEnd"/>
    </w:p>
    <w:p w14:paraId="14CF3C0D" w14:textId="3190E2C9" w:rsidR="00AC7345" w:rsidRDefault="00AC7345" w:rsidP="0077658D">
      <w:pPr>
        <w:rPr>
          <w:sz w:val="24"/>
          <w:szCs w:val="24"/>
        </w:rPr>
      </w:pPr>
      <w:r>
        <w:rPr>
          <w:sz w:val="24"/>
          <w:szCs w:val="24"/>
        </w:rPr>
        <w:t>Surveillez notre site, à l’apparition de l’échelle</w:t>
      </w:r>
      <w:r w:rsidR="00556503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ous aurez la possibilité de revenir sur votre </w:t>
      </w:r>
      <w:r w:rsidR="00266CA7">
        <w:rPr>
          <w:sz w:val="24"/>
          <w:szCs w:val="24"/>
        </w:rPr>
        <w:t>décision, à la phase 3</w:t>
      </w:r>
      <w:r w:rsidR="007F01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les choses seront </w:t>
      </w:r>
      <w:proofErr w:type="gramStart"/>
      <w:r>
        <w:rPr>
          <w:sz w:val="24"/>
          <w:szCs w:val="24"/>
        </w:rPr>
        <w:t>figées .</w:t>
      </w:r>
      <w:proofErr w:type="gramEnd"/>
    </w:p>
    <w:p w14:paraId="7A9AB155" w14:textId="115B2CA0" w:rsidR="00AC7345" w:rsidRDefault="0077658D" w:rsidP="0077658D">
      <w:pPr>
        <w:rPr>
          <w:sz w:val="24"/>
          <w:szCs w:val="24"/>
        </w:rPr>
      </w:pPr>
      <w:r>
        <w:rPr>
          <w:sz w:val="24"/>
          <w:szCs w:val="24"/>
        </w:rPr>
        <w:t xml:space="preserve">Vous souhaitant bonne réception et dans l’attente </w:t>
      </w:r>
      <w:r w:rsidR="00AC7345">
        <w:rPr>
          <w:sz w:val="24"/>
          <w:szCs w:val="24"/>
        </w:rPr>
        <w:t>de vo</w:t>
      </w:r>
      <w:r w:rsidR="00A848A3">
        <w:rPr>
          <w:sz w:val="24"/>
          <w:szCs w:val="24"/>
        </w:rPr>
        <w:t>s</w:t>
      </w:r>
      <w:r w:rsidR="00AC7345">
        <w:rPr>
          <w:sz w:val="24"/>
          <w:szCs w:val="24"/>
        </w:rPr>
        <w:t xml:space="preserve"> réponse</w:t>
      </w:r>
      <w:r w:rsidR="00A848A3">
        <w:rPr>
          <w:sz w:val="24"/>
          <w:szCs w:val="24"/>
        </w:rPr>
        <w:t>s</w:t>
      </w:r>
      <w:r w:rsidR="00AC7345">
        <w:rPr>
          <w:sz w:val="24"/>
          <w:szCs w:val="24"/>
        </w:rPr>
        <w:t xml:space="preserve">, veuillez accepter, </w:t>
      </w:r>
      <w:r w:rsidR="00556503">
        <w:rPr>
          <w:sz w:val="24"/>
          <w:szCs w:val="24"/>
        </w:rPr>
        <w:t xml:space="preserve"> </w:t>
      </w:r>
      <w:r w:rsidR="00215B0F">
        <w:rPr>
          <w:sz w:val="24"/>
          <w:szCs w:val="24"/>
        </w:rPr>
        <w:t>M</w:t>
      </w:r>
      <w:r w:rsidR="00CD474F">
        <w:rPr>
          <w:sz w:val="24"/>
          <w:szCs w:val="24"/>
        </w:rPr>
        <w:t>onsieur</w:t>
      </w:r>
      <w:r w:rsidR="00215B0F">
        <w:rPr>
          <w:sz w:val="24"/>
          <w:szCs w:val="24"/>
        </w:rPr>
        <w:t xml:space="preserve">, </w:t>
      </w:r>
      <w:r w:rsidR="00AC7345">
        <w:rPr>
          <w:sz w:val="24"/>
          <w:szCs w:val="24"/>
        </w:rPr>
        <w:t xml:space="preserve">nos salutations les plus </w:t>
      </w:r>
      <w:proofErr w:type="gramStart"/>
      <w:r w:rsidR="00AC7345">
        <w:rPr>
          <w:sz w:val="24"/>
          <w:szCs w:val="24"/>
        </w:rPr>
        <w:t>cordiales .</w:t>
      </w:r>
      <w:proofErr w:type="gramEnd"/>
    </w:p>
    <w:p w14:paraId="48C84559" w14:textId="77777777" w:rsidR="00AC7345" w:rsidRDefault="00AC7345" w:rsidP="0077658D">
      <w:pPr>
        <w:rPr>
          <w:sz w:val="24"/>
          <w:szCs w:val="24"/>
        </w:rPr>
      </w:pPr>
    </w:p>
    <w:p w14:paraId="1DB3DF33" w14:textId="77777777" w:rsidR="00AC7345" w:rsidRDefault="00AC7345" w:rsidP="007765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J.C.Champeymond</w:t>
      </w:r>
      <w:proofErr w:type="spellEnd"/>
    </w:p>
    <w:p w14:paraId="2DCEE348" w14:textId="75FDA94E" w:rsidR="0037209C" w:rsidRPr="0077658D" w:rsidRDefault="00AC7345" w:rsidP="0077658D">
      <w:pPr>
        <w:rPr>
          <w:sz w:val="24"/>
          <w:szCs w:val="24"/>
        </w:rPr>
      </w:pPr>
      <w:r>
        <w:rPr>
          <w:sz w:val="24"/>
          <w:szCs w:val="24"/>
        </w:rPr>
        <w:t xml:space="preserve">Président de VITHEC  </w:t>
      </w:r>
    </w:p>
    <w:p w14:paraId="541EC909" w14:textId="13A19F86" w:rsidR="004A697F" w:rsidRPr="007F4803" w:rsidRDefault="007F4803" w:rsidP="007F48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245E" w:rsidRPr="007F4803">
        <w:rPr>
          <w:sz w:val="24"/>
          <w:szCs w:val="24"/>
        </w:rPr>
        <w:t xml:space="preserve"> </w:t>
      </w:r>
    </w:p>
    <w:p w14:paraId="4F0FED33" w14:textId="77777777" w:rsidR="006D42E9" w:rsidRDefault="006D42E9" w:rsidP="000E369A">
      <w:pPr>
        <w:rPr>
          <w:sz w:val="24"/>
          <w:szCs w:val="24"/>
        </w:rPr>
      </w:pPr>
    </w:p>
    <w:p w14:paraId="6615760D" w14:textId="605EC78F" w:rsidR="00767C9B" w:rsidRDefault="00767C9B" w:rsidP="000E369A">
      <w:pPr>
        <w:rPr>
          <w:sz w:val="24"/>
          <w:szCs w:val="24"/>
        </w:rPr>
      </w:pPr>
    </w:p>
    <w:p w14:paraId="2F1A95F0" w14:textId="00958D3B" w:rsidR="00767C9B" w:rsidRDefault="00DA2595" w:rsidP="000E36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758398" w14:textId="705CAA89" w:rsidR="000E369A" w:rsidRDefault="002C4230" w:rsidP="000E369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55C3">
        <w:rPr>
          <w:sz w:val="24"/>
          <w:szCs w:val="24"/>
        </w:rPr>
        <w:t xml:space="preserve">  </w:t>
      </w:r>
    </w:p>
    <w:p w14:paraId="3AB977AA" w14:textId="77777777" w:rsidR="000E369A" w:rsidRPr="000E369A" w:rsidRDefault="000E369A" w:rsidP="000E369A">
      <w:pPr>
        <w:rPr>
          <w:sz w:val="24"/>
          <w:szCs w:val="24"/>
        </w:rPr>
      </w:pPr>
    </w:p>
    <w:p w14:paraId="00F5D557" w14:textId="77777777" w:rsidR="000E369A" w:rsidRPr="000E369A" w:rsidRDefault="000E369A" w:rsidP="000E369A">
      <w:pPr>
        <w:jc w:val="center"/>
        <w:rPr>
          <w:b/>
          <w:bCs/>
          <w:sz w:val="24"/>
          <w:szCs w:val="24"/>
        </w:rPr>
      </w:pPr>
    </w:p>
    <w:sectPr w:rsidR="000E369A" w:rsidRPr="000E369A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86633F7"/>
    <w:multiLevelType w:val="hybridMultilevel"/>
    <w:tmpl w:val="42D8EC5C"/>
    <w:lvl w:ilvl="0" w:tplc="A748FF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C4CEC"/>
    <w:multiLevelType w:val="hybridMultilevel"/>
    <w:tmpl w:val="0D8ABF64"/>
    <w:lvl w:ilvl="0" w:tplc="9D5C7B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43981"/>
    <w:multiLevelType w:val="hybridMultilevel"/>
    <w:tmpl w:val="35880D36"/>
    <w:lvl w:ilvl="0" w:tplc="C5700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BD"/>
    <w:rsid w:val="000503A9"/>
    <w:rsid w:val="000A0E31"/>
    <w:rsid w:val="000A4619"/>
    <w:rsid w:val="000D749F"/>
    <w:rsid w:val="000E369A"/>
    <w:rsid w:val="000F2FAC"/>
    <w:rsid w:val="00100DC2"/>
    <w:rsid w:val="00103539"/>
    <w:rsid w:val="001142E2"/>
    <w:rsid w:val="001142F5"/>
    <w:rsid w:val="001466EB"/>
    <w:rsid w:val="00182110"/>
    <w:rsid w:val="00195B38"/>
    <w:rsid w:val="001A0496"/>
    <w:rsid w:val="001C52BE"/>
    <w:rsid w:val="00215B0F"/>
    <w:rsid w:val="00224606"/>
    <w:rsid w:val="002516BC"/>
    <w:rsid w:val="00266CA7"/>
    <w:rsid w:val="002C201E"/>
    <w:rsid w:val="002C4230"/>
    <w:rsid w:val="002C60DD"/>
    <w:rsid w:val="002D3156"/>
    <w:rsid w:val="002D38B3"/>
    <w:rsid w:val="002D4827"/>
    <w:rsid w:val="00310891"/>
    <w:rsid w:val="00314D04"/>
    <w:rsid w:val="00327A44"/>
    <w:rsid w:val="003349D5"/>
    <w:rsid w:val="0037209C"/>
    <w:rsid w:val="00372A3C"/>
    <w:rsid w:val="003A2712"/>
    <w:rsid w:val="003A75AB"/>
    <w:rsid w:val="003B0747"/>
    <w:rsid w:val="003D16A6"/>
    <w:rsid w:val="003F2FEE"/>
    <w:rsid w:val="00426E7F"/>
    <w:rsid w:val="00431915"/>
    <w:rsid w:val="0044037E"/>
    <w:rsid w:val="00452602"/>
    <w:rsid w:val="00467CAA"/>
    <w:rsid w:val="004719C5"/>
    <w:rsid w:val="00473369"/>
    <w:rsid w:val="004855CD"/>
    <w:rsid w:val="00486B36"/>
    <w:rsid w:val="004A697F"/>
    <w:rsid w:val="004F2E55"/>
    <w:rsid w:val="004F4A42"/>
    <w:rsid w:val="00512D70"/>
    <w:rsid w:val="005226AD"/>
    <w:rsid w:val="00545AC1"/>
    <w:rsid w:val="00556503"/>
    <w:rsid w:val="00595064"/>
    <w:rsid w:val="005B53F2"/>
    <w:rsid w:val="005D475D"/>
    <w:rsid w:val="005F4541"/>
    <w:rsid w:val="005F4F6D"/>
    <w:rsid w:val="006255C5"/>
    <w:rsid w:val="00630D09"/>
    <w:rsid w:val="00641702"/>
    <w:rsid w:val="006508AE"/>
    <w:rsid w:val="00655705"/>
    <w:rsid w:val="00671591"/>
    <w:rsid w:val="006A2592"/>
    <w:rsid w:val="006B2E2E"/>
    <w:rsid w:val="006D42E9"/>
    <w:rsid w:val="00705123"/>
    <w:rsid w:val="007263D3"/>
    <w:rsid w:val="00742800"/>
    <w:rsid w:val="0074301A"/>
    <w:rsid w:val="00767C06"/>
    <w:rsid w:val="00767C9B"/>
    <w:rsid w:val="0077658D"/>
    <w:rsid w:val="00793017"/>
    <w:rsid w:val="007B08F3"/>
    <w:rsid w:val="007B276C"/>
    <w:rsid w:val="007B4610"/>
    <w:rsid w:val="007C4B2B"/>
    <w:rsid w:val="007E03D3"/>
    <w:rsid w:val="007F01C3"/>
    <w:rsid w:val="007F2358"/>
    <w:rsid w:val="007F4803"/>
    <w:rsid w:val="00836741"/>
    <w:rsid w:val="00853542"/>
    <w:rsid w:val="0088686C"/>
    <w:rsid w:val="008A407E"/>
    <w:rsid w:val="008C3E6A"/>
    <w:rsid w:val="008C58AC"/>
    <w:rsid w:val="008E65B9"/>
    <w:rsid w:val="00921532"/>
    <w:rsid w:val="009A55C3"/>
    <w:rsid w:val="009D2DCF"/>
    <w:rsid w:val="009F744E"/>
    <w:rsid w:val="00A42AD2"/>
    <w:rsid w:val="00A475A5"/>
    <w:rsid w:val="00A65ACE"/>
    <w:rsid w:val="00A66F25"/>
    <w:rsid w:val="00A848A3"/>
    <w:rsid w:val="00A87D0F"/>
    <w:rsid w:val="00A9245E"/>
    <w:rsid w:val="00A9760A"/>
    <w:rsid w:val="00AA5994"/>
    <w:rsid w:val="00AC7345"/>
    <w:rsid w:val="00AF4227"/>
    <w:rsid w:val="00B930A3"/>
    <w:rsid w:val="00B94EED"/>
    <w:rsid w:val="00BA0604"/>
    <w:rsid w:val="00BA5284"/>
    <w:rsid w:val="00BA6EBB"/>
    <w:rsid w:val="00BE231B"/>
    <w:rsid w:val="00C070F3"/>
    <w:rsid w:val="00C0763A"/>
    <w:rsid w:val="00C12D82"/>
    <w:rsid w:val="00C80A4C"/>
    <w:rsid w:val="00CA0E5C"/>
    <w:rsid w:val="00CA243F"/>
    <w:rsid w:val="00CD474F"/>
    <w:rsid w:val="00CE3ACF"/>
    <w:rsid w:val="00D001B5"/>
    <w:rsid w:val="00D02568"/>
    <w:rsid w:val="00D108C8"/>
    <w:rsid w:val="00D11DAA"/>
    <w:rsid w:val="00D229FF"/>
    <w:rsid w:val="00D615D9"/>
    <w:rsid w:val="00D627A3"/>
    <w:rsid w:val="00D761C1"/>
    <w:rsid w:val="00DA2595"/>
    <w:rsid w:val="00DC28CC"/>
    <w:rsid w:val="00DC5D97"/>
    <w:rsid w:val="00E368F0"/>
    <w:rsid w:val="00E37E5F"/>
    <w:rsid w:val="00E72F9D"/>
    <w:rsid w:val="00EB3463"/>
    <w:rsid w:val="00EC158C"/>
    <w:rsid w:val="00F03F8D"/>
    <w:rsid w:val="00F06414"/>
    <w:rsid w:val="00F114A2"/>
    <w:rsid w:val="00F402BC"/>
    <w:rsid w:val="00F42A48"/>
    <w:rsid w:val="00F50E04"/>
    <w:rsid w:val="00F54E54"/>
    <w:rsid w:val="00FB4412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hec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ontact@vithec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ontact@vithec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thec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th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DEWITTE</cp:lastModifiedBy>
  <cp:revision>2</cp:revision>
  <cp:lastPrinted>2022-09-29T15:58:00Z</cp:lastPrinted>
  <dcterms:created xsi:type="dcterms:W3CDTF">2022-12-27T09:23:00Z</dcterms:created>
  <dcterms:modified xsi:type="dcterms:W3CDTF">2022-12-27T09:23:00Z</dcterms:modified>
</cp:coreProperties>
</file>